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B6B" w:rsidRDefault="008F50D8" w:rsidP="00156BFB">
      <w:pPr>
        <w:spacing w:line="600" w:lineRule="exact"/>
        <w:jc w:val="center"/>
        <w:rPr>
          <w:b/>
          <w:sz w:val="40"/>
          <w:szCs w:val="40"/>
        </w:rPr>
      </w:pPr>
      <w:r w:rsidRPr="00330374">
        <w:rPr>
          <w:rFonts w:hint="eastAsia"/>
          <w:b/>
          <w:sz w:val="40"/>
          <w:szCs w:val="40"/>
        </w:rPr>
        <w:t>臺</w:t>
      </w:r>
      <w:r w:rsidR="00156BFB">
        <w:rPr>
          <w:rFonts w:hint="eastAsia"/>
          <w:b/>
          <w:sz w:val="40"/>
          <w:szCs w:val="40"/>
        </w:rPr>
        <w:t xml:space="preserve"> </w:t>
      </w:r>
      <w:r w:rsidRPr="00330374">
        <w:rPr>
          <w:rFonts w:hint="eastAsia"/>
          <w:b/>
          <w:sz w:val="40"/>
          <w:szCs w:val="40"/>
        </w:rPr>
        <w:t>北</w:t>
      </w:r>
      <w:r w:rsidR="00156BFB">
        <w:rPr>
          <w:rFonts w:hint="eastAsia"/>
          <w:b/>
          <w:sz w:val="40"/>
          <w:szCs w:val="40"/>
        </w:rPr>
        <w:t xml:space="preserve"> </w:t>
      </w:r>
      <w:r w:rsidRPr="00330374">
        <w:rPr>
          <w:rFonts w:hint="eastAsia"/>
          <w:b/>
          <w:sz w:val="40"/>
          <w:szCs w:val="40"/>
        </w:rPr>
        <w:t>律</w:t>
      </w:r>
      <w:r w:rsidR="00156BFB">
        <w:rPr>
          <w:rFonts w:hint="eastAsia"/>
          <w:b/>
          <w:sz w:val="40"/>
          <w:szCs w:val="40"/>
        </w:rPr>
        <w:t xml:space="preserve"> </w:t>
      </w:r>
      <w:r w:rsidRPr="00330374">
        <w:rPr>
          <w:rFonts w:hint="eastAsia"/>
          <w:b/>
          <w:sz w:val="40"/>
          <w:szCs w:val="40"/>
        </w:rPr>
        <w:t>師</w:t>
      </w:r>
      <w:r w:rsidR="00156BFB">
        <w:rPr>
          <w:rFonts w:hint="eastAsia"/>
          <w:b/>
          <w:sz w:val="40"/>
          <w:szCs w:val="40"/>
        </w:rPr>
        <w:t xml:space="preserve"> </w:t>
      </w:r>
      <w:r w:rsidRPr="00330374">
        <w:rPr>
          <w:rFonts w:hint="eastAsia"/>
          <w:b/>
          <w:sz w:val="40"/>
          <w:szCs w:val="40"/>
        </w:rPr>
        <w:t>公</w:t>
      </w:r>
      <w:r w:rsidR="00156BFB">
        <w:rPr>
          <w:rFonts w:hint="eastAsia"/>
          <w:b/>
          <w:sz w:val="40"/>
          <w:szCs w:val="40"/>
        </w:rPr>
        <w:t xml:space="preserve"> </w:t>
      </w:r>
      <w:r w:rsidRPr="00330374">
        <w:rPr>
          <w:rFonts w:hint="eastAsia"/>
          <w:b/>
          <w:sz w:val="40"/>
          <w:szCs w:val="40"/>
        </w:rPr>
        <w:t>會</w:t>
      </w:r>
      <w:r w:rsidR="00156BFB">
        <w:rPr>
          <w:rFonts w:hint="eastAsia"/>
          <w:b/>
          <w:sz w:val="40"/>
          <w:szCs w:val="40"/>
        </w:rPr>
        <w:t xml:space="preserve"> </w:t>
      </w:r>
    </w:p>
    <w:p w:rsidR="008F50D8" w:rsidRDefault="00F32554" w:rsidP="00156BFB">
      <w:pPr>
        <w:spacing w:line="600" w:lineRule="exact"/>
        <w:jc w:val="center"/>
        <w:rPr>
          <w:b/>
          <w:sz w:val="40"/>
          <w:szCs w:val="40"/>
        </w:rPr>
      </w:pPr>
      <w:r>
        <w:rPr>
          <w:rFonts w:hint="eastAsia"/>
          <w:b/>
          <w:sz w:val="40"/>
          <w:szCs w:val="40"/>
        </w:rPr>
        <w:t>會</w:t>
      </w:r>
      <w:r w:rsidR="00156BFB">
        <w:rPr>
          <w:rFonts w:hint="eastAsia"/>
          <w:b/>
          <w:sz w:val="40"/>
          <w:szCs w:val="40"/>
        </w:rPr>
        <w:t xml:space="preserve"> </w:t>
      </w:r>
      <w:r>
        <w:rPr>
          <w:rFonts w:hint="eastAsia"/>
          <w:b/>
          <w:sz w:val="40"/>
          <w:szCs w:val="40"/>
        </w:rPr>
        <w:t>員</w:t>
      </w:r>
      <w:r w:rsidR="00770B6B">
        <w:rPr>
          <w:rFonts w:hint="eastAsia"/>
          <w:b/>
          <w:sz w:val="40"/>
          <w:szCs w:val="40"/>
        </w:rPr>
        <w:t xml:space="preserve"> </w:t>
      </w:r>
      <w:r w:rsidR="008F50D8" w:rsidRPr="00330374">
        <w:rPr>
          <w:rFonts w:hint="eastAsia"/>
          <w:b/>
          <w:sz w:val="40"/>
          <w:szCs w:val="40"/>
        </w:rPr>
        <w:t>加</w:t>
      </w:r>
      <w:r w:rsidR="00156BFB">
        <w:rPr>
          <w:rFonts w:hint="eastAsia"/>
          <w:b/>
          <w:sz w:val="40"/>
          <w:szCs w:val="40"/>
        </w:rPr>
        <w:t xml:space="preserve"> </w:t>
      </w:r>
      <w:r w:rsidR="008F50D8" w:rsidRPr="00330374">
        <w:rPr>
          <w:rFonts w:hint="eastAsia"/>
          <w:b/>
          <w:sz w:val="40"/>
          <w:szCs w:val="40"/>
        </w:rPr>
        <w:t>入</w:t>
      </w:r>
      <w:r w:rsidR="00156BFB">
        <w:rPr>
          <w:rFonts w:hint="eastAsia"/>
          <w:b/>
          <w:sz w:val="40"/>
          <w:szCs w:val="40"/>
        </w:rPr>
        <w:t xml:space="preserve"> </w:t>
      </w:r>
      <w:r w:rsidR="008F50D8" w:rsidRPr="00330374">
        <w:rPr>
          <w:rFonts w:hint="eastAsia"/>
          <w:b/>
          <w:sz w:val="40"/>
          <w:szCs w:val="40"/>
        </w:rPr>
        <w:t>委</w:t>
      </w:r>
      <w:r w:rsidR="00CC0800">
        <w:rPr>
          <w:rFonts w:hint="eastAsia"/>
          <w:b/>
          <w:sz w:val="40"/>
          <w:szCs w:val="40"/>
        </w:rPr>
        <w:t xml:space="preserve"> </w:t>
      </w:r>
      <w:r w:rsidR="008F50D8" w:rsidRPr="00330374">
        <w:rPr>
          <w:rFonts w:hint="eastAsia"/>
          <w:b/>
          <w:sz w:val="40"/>
          <w:szCs w:val="40"/>
        </w:rPr>
        <w:t>員</w:t>
      </w:r>
      <w:r w:rsidR="00CC0800">
        <w:rPr>
          <w:rFonts w:hint="eastAsia"/>
          <w:b/>
          <w:sz w:val="40"/>
          <w:szCs w:val="40"/>
        </w:rPr>
        <w:t xml:space="preserve"> </w:t>
      </w:r>
      <w:r w:rsidR="008F50D8" w:rsidRPr="00330374">
        <w:rPr>
          <w:rFonts w:hint="eastAsia"/>
          <w:b/>
          <w:sz w:val="40"/>
          <w:szCs w:val="40"/>
        </w:rPr>
        <w:t>會</w:t>
      </w:r>
      <w:r w:rsidR="00156BFB">
        <w:rPr>
          <w:rFonts w:hint="eastAsia"/>
          <w:b/>
          <w:sz w:val="40"/>
          <w:szCs w:val="40"/>
        </w:rPr>
        <w:t xml:space="preserve"> </w:t>
      </w:r>
      <w:r w:rsidR="008F50D8" w:rsidRPr="00330374">
        <w:rPr>
          <w:rFonts w:hint="eastAsia"/>
          <w:b/>
          <w:sz w:val="40"/>
          <w:szCs w:val="40"/>
        </w:rPr>
        <w:t>申</w:t>
      </w:r>
      <w:r w:rsidR="00CC0800">
        <w:rPr>
          <w:rFonts w:hint="eastAsia"/>
          <w:b/>
          <w:sz w:val="40"/>
          <w:szCs w:val="40"/>
        </w:rPr>
        <w:t xml:space="preserve"> </w:t>
      </w:r>
      <w:r w:rsidR="008F50D8" w:rsidRPr="00330374">
        <w:rPr>
          <w:rFonts w:hint="eastAsia"/>
          <w:b/>
          <w:sz w:val="40"/>
          <w:szCs w:val="40"/>
        </w:rPr>
        <w:t>請</w:t>
      </w:r>
      <w:r w:rsidR="00CC0800">
        <w:rPr>
          <w:rFonts w:hint="eastAsia"/>
          <w:b/>
          <w:sz w:val="40"/>
          <w:szCs w:val="40"/>
        </w:rPr>
        <w:t xml:space="preserve"> </w:t>
      </w:r>
      <w:r w:rsidR="008F50D8" w:rsidRPr="00330374">
        <w:rPr>
          <w:rFonts w:hint="eastAsia"/>
          <w:b/>
          <w:sz w:val="40"/>
          <w:szCs w:val="40"/>
        </w:rPr>
        <w:t>書</w:t>
      </w:r>
    </w:p>
    <w:p w:rsidR="00CC0800" w:rsidRPr="00770B6B" w:rsidRDefault="00CC0800" w:rsidP="00CC0800">
      <w:pPr>
        <w:spacing w:line="540" w:lineRule="exact"/>
        <w:jc w:val="center"/>
        <w:rPr>
          <w:b/>
          <w:sz w:val="40"/>
          <w:szCs w:val="40"/>
        </w:rPr>
      </w:pPr>
    </w:p>
    <w:tbl>
      <w:tblPr>
        <w:tblStyle w:val="a3"/>
        <w:tblW w:w="8784" w:type="dxa"/>
        <w:tblLook w:val="04A0" w:firstRow="1" w:lastRow="0" w:firstColumn="1" w:lastColumn="0" w:noHBand="0" w:noVBand="1"/>
      </w:tblPr>
      <w:tblGrid>
        <w:gridCol w:w="2263"/>
        <w:gridCol w:w="1885"/>
        <w:gridCol w:w="2226"/>
        <w:gridCol w:w="2410"/>
      </w:tblGrid>
      <w:tr w:rsidR="00DE49B2" w:rsidTr="006D2D40">
        <w:trPr>
          <w:trHeight w:val="495"/>
        </w:trPr>
        <w:tc>
          <w:tcPr>
            <w:tcW w:w="2263" w:type="dxa"/>
            <w:vAlign w:val="center"/>
          </w:tcPr>
          <w:p w:rsidR="00DE49B2" w:rsidRPr="006D2D40" w:rsidRDefault="00DE49B2" w:rsidP="006D2D40">
            <w:pPr>
              <w:jc w:val="center"/>
              <w:rPr>
                <w:rFonts w:ascii="新細明體-ExtB" w:eastAsia="新細明體-ExtB" w:hAnsi="新細明體-ExtB"/>
                <w:b/>
              </w:rPr>
            </w:pPr>
            <w:r w:rsidRPr="006D2D40">
              <w:rPr>
                <w:rFonts w:ascii="新細明體" w:eastAsia="新細明體" w:hAnsi="新細明體" w:cs="新細明體" w:hint="eastAsia"/>
                <w:b/>
              </w:rPr>
              <w:t>姓</w:t>
            </w:r>
            <w:r w:rsidR="006D2D40">
              <w:rPr>
                <w:rFonts w:ascii="新細明體" w:eastAsia="新細明體" w:hAnsi="新細明體" w:cs="新細明體" w:hint="eastAsia"/>
                <w:b/>
              </w:rPr>
              <w:t xml:space="preserve">   </w:t>
            </w:r>
            <w:r w:rsidRPr="006D2D40">
              <w:rPr>
                <w:rFonts w:ascii="新細明體" w:eastAsia="新細明體" w:hAnsi="新細明體" w:cs="新細明體" w:hint="eastAsia"/>
                <w:b/>
              </w:rPr>
              <w:t>名</w:t>
            </w:r>
          </w:p>
        </w:tc>
        <w:tc>
          <w:tcPr>
            <w:tcW w:w="1885" w:type="dxa"/>
            <w:vAlign w:val="center"/>
          </w:tcPr>
          <w:p w:rsidR="00DE49B2" w:rsidRPr="006D2D40" w:rsidRDefault="00DE49B2" w:rsidP="00330374">
            <w:pPr>
              <w:rPr>
                <w:rFonts w:ascii="新細明體-ExtB" w:eastAsia="新細明體-ExtB" w:hAnsi="新細明體-ExtB"/>
                <w:b/>
              </w:rPr>
            </w:pPr>
          </w:p>
        </w:tc>
        <w:tc>
          <w:tcPr>
            <w:tcW w:w="2226" w:type="dxa"/>
            <w:vAlign w:val="center"/>
          </w:tcPr>
          <w:p w:rsidR="00DE49B2" w:rsidRPr="006D2D40" w:rsidRDefault="00DE49B2" w:rsidP="00330374">
            <w:pPr>
              <w:rPr>
                <w:rFonts w:ascii="新細明體-ExtB" w:eastAsia="新細明體-ExtB" w:hAnsi="新細明體-ExtB"/>
                <w:b/>
              </w:rPr>
            </w:pPr>
            <w:r w:rsidRPr="006D2D40">
              <w:rPr>
                <w:rFonts w:ascii="新細明體" w:eastAsia="新細明體" w:hAnsi="新細明體" w:cs="新細明體" w:hint="eastAsia"/>
                <w:b/>
              </w:rPr>
              <w:t>事務所或任職單位</w:t>
            </w:r>
          </w:p>
        </w:tc>
        <w:tc>
          <w:tcPr>
            <w:tcW w:w="2410" w:type="dxa"/>
            <w:vAlign w:val="center"/>
          </w:tcPr>
          <w:p w:rsidR="00DE49B2" w:rsidRPr="006D2D40" w:rsidRDefault="00DE49B2" w:rsidP="00330374">
            <w:pPr>
              <w:rPr>
                <w:rFonts w:ascii="新細明體-ExtB" w:eastAsia="新細明體-ExtB" w:hAnsi="新細明體-ExtB"/>
                <w:b/>
              </w:rPr>
            </w:pPr>
          </w:p>
        </w:tc>
      </w:tr>
      <w:tr w:rsidR="006D2D40" w:rsidTr="006D2D40">
        <w:trPr>
          <w:trHeight w:val="786"/>
        </w:trPr>
        <w:tc>
          <w:tcPr>
            <w:tcW w:w="2263" w:type="dxa"/>
            <w:vMerge w:val="restart"/>
            <w:vAlign w:val="center"/>
          </w:tcPr>
          <w:p w:rsidR="006D2D40" w:rsidRPr="006D2D40" w:rsidRDefault="006D2D40" w:rsidP="006D2D40">
            <w:pPr>
              <w:jc w:val="center"/>
              <w:rPr>
                <w:rFonts w:ascii="新細明體-ExtB" w:eastAsia="新細明體-ExtB" w:hAnsi="新細明體-ExtB"/>
                <w:b/>
              </w:rPr>
            </w:pPr>
            <w:r w:rsidRPr="006D2D40">
              <w:rPr>
                <w:rFonts w:ascii="新細明體" w:eastAsia="新細明體" w:hAnsi="新細明體" w:cs="新細明體" w:hint="eastAsia"/>
                <w:b/>
              </w:rPr>
              <w:t>聯絡方式</w:t>
            </w:r>
          </w:p>
        </w:tc>
        <w:tc>
          <w:tcPr>
            <w:tcW w:w="1885" w:type="dxa"/>
            <w:vAlign w:val="center"/>
          </w:tcPr>
          <w:p w:rsidR="006D2D40" w:rsidRPr="006D2D40" w:rsidRDefault="006D2D40" w:rsidP="006D2D40">
            <w:pPr>
              <w:jc w:val="center"/>
              <w:rPr>
                <w:rFonts w:ascii="新細明體-ExtB" w:eastAsia="新細明體-ExtB" w:hAnsi="新細明體-ExtB"/>
                <w:b/>
              </w:rPr>
            </w:pPr>
            <w:r w:rsidRPr="006D2D40">
              <w:rPr>
                <w:rFonts w:ascii="新細明體" w:eastAsia="新細明體" w:hAnsi="新細明體" w:cs="新細明體" w:hint="eastAsia"/>
                <w:b/>
              </w:rPr>
              <w:t>地</w:t>
            </w:r>
            <w:r>
              <w:rPr>
                <w:rFonts w:ascii="新細明體" w:eastAsia="新細明體" w:hAnsi="新細明體" w:cs="新細明體" w:hint="eastAsia"/>
                <w:b/>
              </w:rPr>
              <w:t xml:space="preserve">    </w:t>
            </w:r>
            <w:r w:rsidRPr="006D2D40">
              <w:rPr>
                <w:rFonts w:ascii="新細明體" w:eastAsia="新細明體" w:hAnsi="新細明體" w:cs="新細明體" w:hint="eastAsia"/>
                <w:b/>
              </w:rPr>
              <w:t>址</w:t>
            </w:r>
          </w:p>
        </w:tc>
        <w:tc>
          <w:tcPr>
            <w:tcW w:w="2226" w:type="dxa"/>
            <w:vAlign w:val="center"/>
          </w:tcPr>
          <w:p w:rsidR="006D2D40" w:rsidRPr="006D2D40" w:rsidRDefault="006D2D40" w:rsidP="006D2D40">
            <w:pPr>
              <w:jc w:val="center"/>
              <w:rPr>
                <w:rFonts w:ascii="新細明體-ExtB" w:eastAsia="新細明體-ExtB" w:hAnsi="新細明體-ExtB"/>
                <w:b/>
              </w:rPr>
            </w:pPr>
          </w:p>
        </w:tc>
        <w:tc>
          <w:tcPr>
            <w:tcW w:w="2410" w:type="dxa"/>
            <w:vAlign w:val="center"/>
          </w:tcPr>
          <w:p w:rsidR="006D2D40" w:rsidRPr="006D2D40" w:rsidRDefault="006D2D40" w:rsidP="00330374">
            <w:pPr>
              <w:rPr>
                <w:rFonts w:ascii="新細明體-ExtB" w:eastAsia="新細明體-ExtB" w:hAnsi="新細明體-ExtB"/>
                <w:b/>
              </w:rPr>
            </w:pPr>
          </w:p>
        </w:tc>
      </w:tr>
      <w:tr w:rsidR="006D2D40" w:rsidTr="006D2D40">
        <w:trPr>
          <w:trHeight w:val="786"/>
        </w:trPr>
        <w:tc>
          <w:tcPr>
            <w:tcW w:w="2263" w:type="dxa"/>
            <w:vMerge/>
            <w:vAlign w:val="center"/>
          </w:tcPr>
          <w:p w:rsidR="006D2D40" w:rsidRPr="006D2D40" w:rsidRDefault="006D2D40" w:rsidP="006D2D40">
            <w:pPr>
              <w:jc w:val="center"/>
              <w:rPr>
                <w:rFonts w:ascii="新細明體-ExtB" w:eastAsia="新細明體-ExtB" w:hAnsi="新細明體-ExtB"/>
                <w:b/>
              </w:rPr>
            </w:pPr>
          </w:p>
        </w:tc>
        <w:tc>
          <w:tcPr>
            <w:tcW w:w="1885" w:type="dxa"/>
            <w:vAlign w:val="center"/>
          </w:tcPr>
          <w:p w:rsidR="006D2D40" w:rsidRPr="006D2D40" w:rsidRDefault="006D2D40" w:rsidP="006D2D40">
            <w:pPr>
              <w:jc w:val="center"/>
              <w:rPr>
                <w:rFonts w:ascii="新細明體-ExtB" w:eastAsia="新細明體-ExtB" w:hAnsi="新細明體-ExtB"/>
                <w:b/>
              </w:rPr>
            </w:pPr>
            <w:r w:rsidRPr="006D2D40">
              <w:rPr>
                <w:rFonts w:ascii="新細明體" w:eastAsia="新細明體" w:hAnsi="新細明體" w:cs="新細明體" w:hint="eastAsia"/>
                <w:b/>
              </w:rPr>
              <w:t>電</w:t>
            </w:r>
            <w:r>
              <w:rPr>
                <w:rFonts w:ascii="新細明體" w:eastAsia="新細明體" w:hAnsi="新細明體" w:cs="新細明體" w:hint="eastAsia"/>
                <w:b/>
              </w:rPr>
              <w:t xml:space="preserve">    </w:t>
            </w:r>
            <w:r w:rsidRPr="006D2D40">
              <w:rPr>
                <w:rFonts w:ascii="新細明體" w:eastAsia="新細明體" w:hAnsi="新細明體" w:cs="新細明體" w:hint="eastAsia"/>
                <w:b/>
              </w:rPr>
              <w:t>話</w:t>
            </w:r>
          </w:p>
        </w:tc>
        <w:tc>
          <w:tcPr>
            <w:tcW w:w="2226" w:type="dxa"/>
            <w:vAlign w:val="center"/>
          </w:tcPr>
          <w:p w:rsidR="006D2D40" w:rsidRPr="006D2D40" w:rsidRDefault="006D2D40" w:rsidP="006D2D40">
            <w:pPr>
              <w:jc w:val="center"/>
              <w:rPr>
                <w:rFonts w:ascii="新細明體-ExtB" w:eastAsia="新細明體-ExtB" w:hAnsi="新細明體-ExtB"/>
                <w:b/>
              </w:rPr>
            </w:pPr>
          </w:p>
        </w:tc>
        <w:tc>
          <w:tcPr>
            <w:tcW w:w="2410" w:type="dxa"/>
            <w:vAlign w:val="center"/>
          </w:tcPr>
          <w:p w:rsidR="006D2D40" w:rsidRPr="006D2D40" w:rsidRDefault="006D2D40" w:rsidP="00330374">
            <w:pPr>
              <w:rPr>
                <w:rFonts w:ascii="新細明體-ExtB" w:eastAsia="新細明體-ExtB" w:hAnsi="新細明體-ExtB"/>
                <w:b/>
              </w:rPr>
            </w:pPr>
          </w:p>
        </w:tc>
      </w:tr>
      <w:tr w:rsidR="006D2D40" w:rsidTr="006D2D40">
        <w:trPr>
          <w:trHeight w:val="786"/>
        </w:trPr>
        <w:tc>
          <w:tcPr>
            <w:tcW w:w="2263" w:type="dxa"/>
            <w:vMerge/>
            <w:vAlign w:val="center"/>
          </w:tcPr>
          <w:p w:rsidR="006D2D40" w:rsidRPr="006D2D40" w:rsidRDefault="006D2D40" w:rsidP="006D2D40">
            <w:pPr>
              <w:jc w:val="center"/>
              <w:rPr>
                <w:rFonts w:ascii="新細明體-ExtB" w:eastAsia="新細明體-ExtB" w:hAnsi="新細明體-ExtB"/>
                <w:b/>
              </w:rPr>
            </w:pPr>
          </w:p>
        </w:tc>
        <w:tc>
          <w:tcPr>
            <w:tcW w:w="1885" w:type="dxa"/>
            <w:vAlign w:val="center"/>
          </w:tcPr>
          <w:p w:rsidR="006D2D40" w:rsidRPr="006D2D40" w:rsidRDefault="006D2D40" w:rsidP="006D2D40">
            <w:pPr>
              <w:jc w:val="center"/>
              <w:rPr>
                <w:rFonts w:ascii="新細明體-ExtB" w:eastAsia="新細明體-ExtB" w:hAnsi="新細明體-ExtB"/>
                <w:b/>
              </w:rPr>
            </w:pPr>
            <w:r w:rsidRPr="006D2D40">
              <w:rPr>
                <w:rFonts w:ascii="新細明體" w:eastAsia="新細明體" w:hAnsi="新細明體" w:cs="新細明體" w:hint="eastAsia"/>
                <w:b/>
              </w:rPr>
              <w:t>電子信箱</w:t>
            </w:r>
          </w:p>
        </w:tc>
        <w:tc>
          <w:tcPr>
            <w:tcW w:w="2226" w:type="dxa"/>
            <w:vAlign w:val="center"/>
          </w:tcPr>
          <w:p w:rsidR="006D2D40" w:rsidRPr="006D2D40" w:rsidRDefault="006D2D40" w:rsidP="006D2D40">
            <w:pPr>
              <w:jc w:val="center"/>
              <w:rPr>
                <w:rFonts w:ascii="新細明體-ExtB" w:eastAsia="新細明體-ExtB" w:hAnsi="新細明體-ExtB"/>
                <w:b/>
              </w:rPr>
            </w:pPr>
          </w:p>
        </w:tc>
        <w:tc>
          <w:tcPr>
            <w:tcW w:w="2410" w:type="dxa"/>
            <w:vAlign w:val="center"/>
          </w:tcPr>
          <w:p w:rsidR="006D2D40" w:rsidRPr="006D2D40" w:rsidRDefault="006D2D40" w:rsidP="00330374">
            <w:pPr>
              <w:rPr>
                <w:rFonts w:ascii="新細明體-ExtB" w:eastAsia="新細明體-ExtB" w:hAnsi="新細明體-ExtB"/>
                <w:b/>
              </w:rPr>
            </w:pPr>
          </w:p>
        </w:tc>
      </w:tr>
      <w:tr w:rsidR="006D2D40" w:rsidTr="007A0E8C">
        <w:trPr>
          <w:trHeight w:val="1429"/>
        </w:trPr>
        <w:tc>
          <w:tcPr>
            <w:tcW w:w="2263" w:type="dxa"/>
            <w:vAlign w:val="center"/>
          </w:tcPr>
          <w:p w:rsidR="006D2D40" w:rsidRPr="006D2D40" w:rsidRDefault="006D2D40" w:rsidP="006D2D40">
            <w:pPr>
              <w:jc w:val="center"/>
              <w:rPr>
                <w:rFonts w:ascii="新細明體-ExtB" w:eastAsia="新細明體-ExtB" w:hAnsi="新細明體-ExtB"/>
                <w:b/>
              </w:rPr>
            </w:pPr>
            <w:r>
              <w:rPr>
                <w:rFonts w:ascii="新細明體" w:eastAsia="新細明體" w:hAnsi="新細明體" w:cs="新細明體" w:hint="eastAsia"/>
                <w:b/>
              </w:rPr>
              <w:t>學   歷</w:t>
            </w:r>
          </w:p>
        </w:tc>
        <w:tc>
          <w:tcPr>
            <w:tcW w:w="6521" w:type="dxa"/>
            <w:gridSpan w:val="3"/>
            <w:vAlign w:val="center"/>
          </w:tcPr>
          <w:p w:rsidR="006D2D40" w:rsidRPr="006D2D40" w:rsidRDefault="006D2D40" w:rsidP="00330374">
            <w:pPr>
              <w:rPr>
                <w:rFonts w:ascii="新細明體-ExtB" w:eastAsia="新細明體-ExtB" w:hAnsi="新細明體-ExtB"/>
                <w:b/>
              </w:rPr>
            </w:pPr>
          </w:p>
        </w:tc>
      </w:tr>
      <w:tr w:rsidR="006D2D40" w:rsidTr="000310EE">
        <w:trPr>
          <w:trHeight w:val="1990"/>
        </w:trPr>
        <w:tc>
          <w:tcPr>
            <w:tcW w:w="2263" w:type="dxa"/>
            <w:vAlign w:val="center"/>
          </w:tcPr>
          <w:p w:rsidR="006D2D40" w:rsidRDefault="006D2D40" w:rsidP="006D2D40">
            <w:pPr>
              <w:jc w:val="center"/>
              <w:rPr>
                <w:rFonts w:ascii="新細明體" w:eastAsia="新細明體" w:hAnsi="新細明體" w:cs="新細明體"/>
                <w:b/>
              </w:rPr>
            </w:pPr>
            <w:r>
              <w:rPr>
                <w:rFonts w:ascii="新細明體" w:eastAsia="新細明體" w:hAnsi="新細明體" w:cs="新細明體" w:hint="eastAsia"/>
                <w:b/>
              </w:rPr>
              <w:t>經   歷</w:t>
            </w:r>
          </w:p>
        </w:tc>
        <w:tc>
          <w:tcPr>
            <w:tcW w:w="6521" w:type="dxa"/>
            <w:gridSpan w:val="3"/>
            <w:vAlign w:val="center"/>
          </w:tcPr>
          <w:p w:rsidR="006D2D40" w:rsidRPr="006D2D40" w:rsidRDefault="006D2D40" w:rsidP="00330374">
            <w:pPr>
              <w:rPr>
                <w:rFonts w:ascii="新細明體-ExtB" w:eastAsia="新細明體-ExtB" w:hAnsi="新細明體-ExtB"/>
                <w:b/>
              </w:rPr>
            </w:pPr>
          </w:p>
        </w:tc>
      </w:tr>
      <w:tr w:rsidR="006D2D40" w:rsidTr="006D2D40">
        <w:trPr>
          <w:trHeight w:val="1527"/>
        </w:trPr>
        <w:tc>
          <w:tcPr>
            <w:tcW w:w="2263" w:type="dxa"/>
            <w:vAlign w:val="center"/>
          </w:tcPr>
          <w:p w:rsidR="006D2D40" w:rsidRPr="006D2D40" w:rsidRDefault="006D2D40" w:rsidP="006D2D40">
            <w:pPr>
              <w:jc w:val="center"/>
              <w:rPr>
                <w:rFonts w:ascii="新細明體-ExtB" w:eastAsia="新細明體-ExtB" w:hAnsi="新細明體-ExtB"/>
                <w:b/>
              </w:rPr>
            </w:pPr>
            <w:r>
              <w:rPr>
                <w:rFonts w:ascii="新細明體" w:eastAsia="新細明體" w:hAnsi="新細明體" w:cs="新細明體" w:hint="eastAsia"/>
                <w:b/>
              </w:rPr>
              <w:t>專   長</w:t>
            </w:r>
          </w:p>
        </w:tc>
        <w:tc>
          <w:tcPr>
            <w:tcW w:w="6521" w:type="dxa"/>
            <w:gridSpan w:val="3"/>
            <w:vAlign w:val="center"/>
          </w:tcPr>
          <w:p w:rsidR="006D2D40" w:rsidRPr="006D2D40" w:rsidRDefault="006D2D40" w:rsidP="00330374">
            <w:pPr>
              <w:rPr>
                <w:rFonts w:ascii="新細明體-ExtB" w:eastAsia="新細明體-ExtB" w:hAnsi="新細明體-ExtB"/>
                <w:b/>
              </w:rPr>
            </w:pPr>
          </w:p>
        </w:tc>
      </w:tr>
      <w:tr w:rsidR="00770B6B" w:rsidTr="006D2D40">
        <w:trPr>
          <w:trHeight w:val="1527"/>
        </w:trPr>
        <w:tc>
          <w:tcPr>
            <w:tcW w:w="2263" w:type="dxa"/>
            <w:vAlign w:val="center"/>
          </w:tcPr>
          <w:p w:rsidR="00770B6B" w:rsidRDefault="00CE5BF5" w:rsidP="006D2D40">
            <w:pPr>
              <w:jc w:val="center"/>
              <w:rPr>
                <w:rFonts w:ascii="新細明體" w:eastAsia="新細明體" w:hAnsi="新細明體" w:cs="新細明體"/>
                <w:b/>
              </w:rPr>
            </w:pPr>
            <w:r>
              <w:rPr>
                <w:rFonts w:ascii="新細明體" w:eastAsia="新細明體" w:hAnsi="新細明體" w:cs="新細明體" w:hint="eastAsia"/>
                <w:b/>
              </w:rPr>
              <w:t>申請</w:t>
            </w:r>
            <w:r w:rsidR="00770B6B">
              <w:rPr>
                <w:rFonts w:ascii="新細明體" w:eastAsia="新細明體" w:hAnsi="新細明體" w:cs="新細明體" w:hint="eastAsia"/>
                <w:b/>
              </w:rPr>
              <w:t>加入</w:t>
            </w:r>
            <w:r>
              <w:rPr>
                <w:rFonts w:ascii="新細明體" w:eastAsia="新細明體" w:hAnsi="新細明體" w:cs="新細明體" w:hint="eastAsia"/>
                <w:b/>
              </w:rPr>
              <w:t>之</w:t>
            </w:r>
            <w:r w:rsidR="00770B6B">
              <w:rPr>
                <w:rFonts w:ascii="新細明體" w:eastAsia="新細明體" w:hAnsi="新細明體" w:cs="新細明體" w:hint="eastAsia"/>
                <w:b/>
              </w:rPr>
              <w:t>委</w:t>
            </w:r>
            <w:r w:rsidR="00544402">
              <w:rPr>
                <w:rFonts w:ascii="新細明體" w:eastAsia="新細明體" w:hAnsi="新細明體" w:cs="新細明體"/>
                <w:b/>
              </w:rPr>
              <w:t>員</w:t>
            </w:r>
            <w:r w:rsidR="00770B6B">
              <w:rPr>
                <w:rFonts w:ascii="新細明體" w:eastAsia="新細明體" w:hAnsi="新細明體" w:cs="新細明體" w:hint="eastAsia"/>
                <w:b/>
              </w:rPr>
              <w:t>會</w:t>
            </w:r>
          </w:p>
        </w:tc>
        <w:tc>
          <w:tcPr>
            <w:tcW w:w="6521" w:type="dxa"/>
            <w:gridSpan w:val="3"/>
            <w:vAlign w:val="center"/>
          </w:tcPr>
          <w:p w:rsidR="00770B6B" w:rsidRDefault="00D62344" w:rsidP="00D62344">
            <w:pPr>
              <w:spacing w:beforeLines="50" w:before="180" w:afterLines="50" w:after="180" w:line="480" w:lineRule="exact"/>
              <w:rPr>
                <w:rFonts w:ascii="新細明體-ExtB" w:eastAsia="新細明體-ExtB" w:hAnsi="新細明體-ExtB"/>
                <w:b/>
              </w:rPr>
            </w:pPr>
            <w:r>
              <w:rPr>
                <w:rFonts w:ascii="新細明體-ExtB" w:eastAsia="新細明體-ExtB" w:hAnsi="新細明體-ExtB" w:hint="eastAsia"/>
                <w:b/>
              </w:rPr>
              <w:t>1.</w:t>
            </w:r>
            <w:r w:rsidR="00B46C58">
              <w:rPr>
                <w:rFonts w:ascii="新細明體-ExtB" w:eastAsia="新細明體-ExtB" w:hAnsi="新細明體-ExtB"/>
                <w:b/>
              </w:rPr>
              <w:t>________________</w:t>
            </w:r>
            <w:r w:rsidR="00B46C58">
              <w:rPr>
                <w:rFonts w:ascii="新細明體" w:eastAsia="新細明體" w:hAnsi="新細明體" w:cs="新細明體" w:hint="eastAsia"/>
                <w:b/>
              </w:rPr>
              <w:t>委員會</w:t>
            </w:r>
            <w:r w:rsidR="006B4546">
              <w:rPr>
                <w:rFonts w:ascii="新細明體" w:eastAsia="新細明體" w:hAnsi="新細明體" w:cs="新細明體" w:hint="eastAsia"/>
                <w:b/>
              </w:rPr>
              <w:t xml:space="preserve"> </w:t>
            </w:r>
            <w:bookmarkStart w:id="0" w:name="_GoBack"/>
            <w:bookmarkEnd w:id="0"/>
          </w:p>
          <w:p w:rsidR="00D62344" w:rsidRPr="007059B2" w:rsidRDefault="00D62344" w:rsidP="00D62344">
            <w:pPr>
              <w:spacing w:beforeLines="50" w:before="180" w:afterLines="50" w:after="180" w:line="480" w:lineRule="exact"/>
              <w:rPr>
                <w:rFonts w:ascii="新細明體-ExtB" w:eastAsia="新細明體-ExtB" w:hAnsi="新細明體-ExtB"/>
                <w:b/>
              </w:rPr>
            </w:pPr>
            <w:r>
              <w:rPr>
                <w:rFonts w:ascii="新細明體-ExtB" w:eastAsia="新細明體-ExtB" w:hAnsi="新細明體-ExtB" w:hint="eastAsia"/>
                <w:b/>
              </w:rPr>
              <w:t>2</w:t>
            </w:r>
            <w:r>
              <w:rPr>
                <w:rFonts w:ascii="新細明體-ExtB" w:eastAsia="新細明體-ExtB" w:hAnsi="新細明體-ExtB"/>
                <w:b/>
              </w:rPr>
              <w:t>.</w:t>
            </w:r>
            <w:r w:rsidR="007059B2">
              <w:rPr>
                <w:rFonts w:ascii="新細明體-ExtB" w:eastAsia="新細明體-ExtB" w:hAnsi="新細明體-ExtB"/>
                <w:b/>
              </w:rPr>
              <w:t xml:space="preserve"> ________________</w:t>
            </w:r>
            <w:r w:rsidR="007059B2">
              <w:rPr>
                <w:rFonts w:ascii="新細明體" w:eastAsia="新細明體" w:hAnsi="新細明體" w:cs="新細明體" w:hint="eastAsia"/>
                <w:b/>
              </w:rPr>
              <w:t>委員會</w:t>
            </w:r>
            <w:r w:rsidR="006B4546">
              <w:rPr>
                <w:rFonts w:ascii="新細明體" w:eastAsia="新細明體" w:hAnsi="新細明體" w:cs="新細明體" w:hint="eastAsia"/>
                <w:b/>
              </w:rPr>
              <w:t xml:space="preserve"> </w:t>
            </w:r>
          </w:p>
          <w:p w:rsidR="00D62344" w:rsidRPr="007059B2" w:rsidRDefault="00D62344" w:rsidP="007059B2">
            <w:pPr>
              <w:spacing w:beforeLines="50" w:before="180" w:afterLines="50" w:after="180" w:line="480" w:lineRule="exact"/>
              <w:rPr>
                <w:rFonts w:ascii="新細明體-ExtB" w:eastAsia="新細明體-ExtB" w:hAnsi="新細明體-ExtB"/>
                <w:b/>
              </w:rPr>
            </w:pPr>
            <w:r>
              <w:rPr>
                <w:rFonts w:ascii="新細明體-ExtB" w:eastAsia="新細明體-ExtB" w:hAnsi="新細明體-ExtB" w:hint="eastAsia"/>
                <w:b/>
              </w:rPr>
              <w:t>3.</w:t>
            </w:r>
            <w:r w:rsidR="007059B2">
              <w:rPr>
                <w:rFonts w:ascii="新細明體-ExtB" w:eastAsia="新細明體-ExtB" w:hAnsi="新細明體-ExtB"/>
                <w:b/>
              </w:rPr>
              <w:t xml:space="preserve"> ________________</w:t>
            </w:r>
            <w:r w:rsidR="007059B2">
              <w:rPr>
                <w:rFonts w:ascii="新細明體" w:eastAsia="新細明體" w:hAnsi="新細明體" w:cs="新細明體" w:hint="eastAsia"/>
                <w:b/>
              </w:rPr>
              <w:t>委員會</w:t>
            </w:r>
            <w:r w:rsidR="006B4546">
              <w:rPr>
                <w:rFonts w:ascii="新細明體" w:eastAsia="新細明體" w:hAnsi="新細明體" w:cs="新細明體" w:hint="eastAsia"/>
                <w:b/>
              </w:rPr>
              <w:t xml:space="preserve"> </w:t>
            </w:r>
          </w:p>
        </w:tc>
      </w:tr>
    </w:tbl>
    <w:p w:rsidR="00DE49B2" w:rsidRDefault="00DE49B2" w:rsidP="00330374"/>
    <w:p w:rsidR="009D68A3" w:rsidRDefault="009D68A3" w:rsidP="009D68A3"/>
    <w:p w:rsidR="00544402" w:rsidRDefault="00544402" w:rsidP="009D68A3"/>
    <w:p w:rsidR="00544402" w:rsidRDefault="00544402" w:rsidP="009D68A3"/>
    <w:p w:rsidR="00544402" w:rsidRDefault="00544402" w:rsidP="009D68A3"/>
    <w:p w:rsidR="00544402" w:rsidRDefault="00544402" w:rsidP="009D68A3"/>
    <w:p w:rsidR="00544402" w:rsidRPr="00544402" w:rsidRDefault="00544402" w:rsidP="00544402">
      <w:pPr>
        <w:jc w:val="center"/>
        <w:rPr>
          <w:rFonts w:ascii="標楷體" w:eastAsia="標楷體" w:hAnsi="標楷體" w:cs="Times New Roman"/>
          <w:b/>
          <w:bCs/>
          <w:sz w:val="40"/>
          <w:szCs w:val="40"/>
        </w:rPr>
      </w:pPr>
      <w:r w:rsidRPr="00544402">
        <w:rPr>
          <w:rFonts w:ascii="標楷體" w:eastAsia="標楷體" w:hAnsi="標楷體" w:cs="Times New Roman" w:hint="eastAsia"/>
          <w:b/>
          <w:bCs/>
          <w:sz w:val="40"/>
          <w:szCs w:val="40"/>
        </w:rPr>
        <w:lastRenderedPageBreak/>
        <w:t>台北律師公會</w:t>
      </w:r>
      <w:r w:rsidRPr="00544402">
        <w:rPr>
          <w:rFonts w:ascii="標楷體" w:eastAsia="標楷體" w:hAnsi="標楷體" w:cs="Times New Roman"/>
          <w:b/>
          <w:bCs/>
          <w:sz w:val="40"/>
          <w:szCs w:val="40"/>
        </w:rPr>
        <w:t>委員會設置辦法</w:t>
      </w:r>
    </w:p>
    <w:p w:rsidR="00544402" w:rsidRPr="00544402" w:rsidRDefault="00544402" w:rsidP="00544402">
      <w:pPr>
        <w:jc w:val="center"/>
        <w:rPr>
          <w:rFonts w:ascii="標楷體" w:eastAsia="標楷體" w:hAnsi="標楷體" w:cs="Times New Roman"/>
          <w:b/>
          <w:bCs/>
          <w:sz w:val="40"/>
          <w:szCs w:val="40"/>
        </w:rPr>
      </w:pPr>
    </w:p>
    <w:p w:rsidR="00544402" w:rsidRPr="00544402" w:rsidRDefault="00544402" w:rsidP="00544402">
      <w:pPr>
        <w:snapToGrid w:val="0"/>
        <w:rPr>
          <w:rFonts w:ascii="標楷體" w:eastAsia="標楷體" w:hAnsi="標楷體" w:cs="Times New Roman"/>
          <w:sz w:val="28"/>
          <w:szCs w:val="28"/>
        </w:rPr>
      </w:pPr>
      <w:r w:rsidRPr="00544402">
        <w:rPr>
          <w:rFonts w:ascii="標楷體" w:eastAsia="標楷體" w:hAnsi="標楷體" w:cs="Times New Roman" w:hint="eastAsia"/>
          <w:sz w:val="28"/>
          <w:szCs w:val="28"/>
        </w:rPr>
        <w:t>民國82年5月13日第20屆第1次臨時理監事聯席會議通過</w:t>
      </w:r>
    </w:p>
    <w:p w:rsidR="00544402" w:rsidRPr="00544402" w:rsidRDefault="00544402" w:rsidP="00544402">
      <w:pPr>
        <w:snapToGrid w:val="0"/>
        <w:rPr>
          <w:rFonts w:ascii="標楷體" w:eastAsia="標楷體" w:hAnsi="標楷體" w:cs="Times New Roman"/>
          <w:sz w:val="28"/>
          <w:szCs w:val="28"/>
        </w:rPr>
      </w:pPr>
      <w:r w:rsidRPr="00544402">
        <w:rPr>
          <w:rFonts w:ascii="標楷體" w:eastAsia="標楷體" w:hAnsi="標楷體" w:cs="Times New Roman" w:hint="eastAsia"/>
          <w:sz w:val="28"/>
          <w:szCs w:val="28"/>
        </w:rPr>
        <w:t>民國88年7月15日第22屆第3次理監事聯席會議修正</w:t>
      </w:r>
    </w:p>
    <w:p w:rsidR="00544402" w:rsidRPr="00544402" w:rsidRDefault="00544402" w:rsidP="00544402">
      <w:pPr>
        <w:snapToGrid w:val="0"/>
        <w:rPr>
          <w:rFonts w:ascii="標楷體" w:eastAsia="標楷體" w:hAnsi="標楷體" w:cs="Times New Roman"/>
          <w:sz w:val="28"/>
          <w:szCs w:val="28"/>
        </w:rPr>
      </w:pPr>
      <w:r w:rsidRPr="00544402">
        <w:rPr>
          <w:rFonts w:ascii="標楷體" w:eastAsia="標楷體" w:hAnsi="標楷體" w:cs="Times New Roman" w:hint="eastAsia"/>
          <w:sz w:val="28"/>
          <w:szCs w:val="28"/>
        </w:rPr>
        <w:t>民國100年6月15日第26屆第2次理監事聯席會議修正</w:t>
      </w:r>
    </w:p>
    <w:p w:rsidR="00544402" w:rsidRPr="00544402" w:rsidRDefault="00544402" w:rsidP="00544402">
      <w:pPr>
        <w:snapToGrid w:val="0"/>
        <w:rPr>
          <w:rFonts w:ascii="標楷體" w:eastAsia="標楷體" w:hAnsi="標楷體" w:cs="Times New Roman"/>
          <w:sz w:val="28"/>
          <w:szCs w:val="28"/>
        </w:rPr>
      </w:pPr>
      <w:r w:rsidRPr="00544402">
        <w:rPr>
          <w:rFonts w:ascii="標楷體" w:eastAsia="標楷體" w:hAnsi="標楷體" w:cs="Times New Roman"/>
          <w:sz w:val="28"/>
          <w:szCs w:val="28"/>
        </w:rPr>
        <w:t>民國</w:t>
      </w:r>
      <w:r w:rsidRPr="00544402">
        <w:rPr>
          <w:rFonts w:ascii="標楷體" w:eastAsia="標楷體" w:hAnsi="標楷體" w:cs="Times New Roman" w:hint="eastAsia"/>
          <w:sz w:val="28"/>
          <w:szCs w:val="28"/>
        </w:rPr>
        <w:t>106</w:t>
      </w:r>
      <w:r w:rsidRPr="00544402">
        <w:rPr>
          <w:rFonts w:ascii="標楷體" w:eastAsia="標楷體" w:hAnsi="標楷體" w:cs="Times New Roman"/>
          <w:sz w:val="28"/>
          <w:szCs w:val="28"/>
        </w:rPr>
        <w:t>年</w:t>
      </w:r>
      <w:r w:rsidRPr="00544402">
        <w:rPr>
          <w:rFonts w:ascii="標楷體" w:eastAsia="標楷體" w:hAnsi="標楷體" w:cs="Times New Roman" w:hint="eastAsia"/>
          <w:sz w:val="28"/>
          <w:szCs w:val="28"/>
        </w:rPr>
        <w:t>6</w:t>
      </w:r>
      <w:r w:rsidRPr="00544402">
        <w:rPr>
          <w:rFonts w:ascii="標楷體" w:eastAsia="標楷體" w:hAnsi="標楷體" w:cs="Times New Roman"/>
          <w:sz w:val="28"/>
          <w:szCs w:val="28"/>
        </w:rPr>
        <w:t>月13日第28屆第2次理監事聯席會議修正通過全文10條</w:t>
      </w:r>
    </w:p>
    <w:p w:rsidR="00544402" w:rsidRPr="00544402" w:rsidRDefault="00544402" w:rsidP="00544402">
      <w:pPr>
        <w:rPr>
          <w:rFonts w:ascii="標楷體" w:eastAsia="標楷體" w:hAnsi="標楷體" w:cs="Times New Roman"/>
        </w:rPr>
      </w:pPr>
    </w:p>
    <w:p w:rsidR="00544402" w:rsidRPr="00544402" w:rsidRDefault="00544402" w:rsidP="00544402">
      <w:pPr>
        <w:rPr>
          <w:rFonts w:ascii="標楷體" w:eastAsia="標楷體" w:hAnsi="標楷體" w:cs="Times New Roman"/>
        </w:rPr>
      </w:pPr>
    </w:p>
    <w:p w:rsidR="00544402" w:rsidRPr="00544402" w:rsidRDefault="00544402" w:rsidP="00544402">
      <w:pPr>
        <w:rPr>
          <w:rFonts w:ascii="標楷體" w:eastAsia="標楷體" w:hAnsi="標楷體" w:cs="Times New Roman"/>
        </w:rPr>
      </w:pPr>
      <w:r w:rsidRPr="00544402">
        <w:rPr>
          <w:rFonts w:ascii="標楷體" w:eastAsia="標楷體" w:hAnsi="標楷體" w:cs="Times New Roman" w:hint="eastAsia"/>
        </w:rPr>
        <w:t>第一條</w:t>
      </w:r>
      <w:r w:rsidRPr="00544402">
        <w:rPr>
          <w:rFonts w:ascii="標楷體" w:eastAsia="標楷體" w:hAnsi="標楷體" w:cs="Times New Roman" w:hint="eastAsia"/>
        </w:rPr>
        <w:tab/>
        <w:t>本辦法依本公會章程第十九條規定訂定之。</w:t>
      </w:r>
    </w:p>
    <w:p w:rsidR="00544402" w:rsidRPr="00544402" w:rsidRDefault="00544402" w:rsidP="00544402">
      <w:pPr>
        <w:rPr>
          <w:rFonts w:ascii="標楷體" w:eastAsia="標楷體" w:hAnsi="標楷體" w:cs="Times New Roman"/>
        </w:rPr>
      </w:pPr>
    </w:p>
    <w:p w:rsidR="00544402" w:rsidRPr="00544402" w:rsidRDefault="00544402" w:rsidP="00544402">
      <w:pPr>
        <w:rPr>
          <w:rFonts w:ascii="標楷體" w:eastAsia="標楷體" w:hAnsi="標楷體" w:cs="Times New Roman"/>
        </w:rPr>
      </w:pPr>
      <w:r w:rsidRPr="00544402">
        <w:rPr>
          <w:rFonts w:ascii="標楷體" w:eastAsia="標楷體" w:hAnsi="標楷體" w:cs="Times New Roman" w:hint="eastAsia"/>
        </w:rPr>
        <w:t>第二條  經理事會決議後，得增設或調整下列委員會：</w:t>
      </w:r>
    </w:p>
    <w:p w:rsidR="00544402" w:rsidRPr="00544402" w:rsidRDefault="00544402" w:rsidP="00544402">
      <w:pPr>
        <w:ind w:firstLineChars="400" w:firstLine="960"/>
        <w:rPr>
          <w:rFonts w:ascii="標楷體" w:eastAsia="標楷體" w:hAnsi="標楷體" w:cs="Times New Roman"/>
        </w:rPr>
      </w:pPr>
      <w:r w:rsidRPr="00544402">
        <w:rPr>
          <w:rFonts w:ascii="標楷體" w:eastAsia="標楷體" w:hAnsi="標楷體" w:cs="Times New Roman" w:hint="eastAsia"/>
        </w:rPr>
        <w:t>一、專門委員會。</w:t>
      </w:r>
    </w:p>
    <w:p w:rsidR="00544402" w:rsidRPr="00544402" w:rsidRDefault="00544402" w:rsidP="00544402">
      <w:pPr>
        <w:ind w:firstLineChars="400" w:firstLine="960"/>
        <w:rPr>
          <w:rFonts w:ascii="標楷體" w:eastAsia="標楷體" w:hAnsi="標楷體" w:cs="Times New Roman"/>
        </w:rPr>
      </w:pPr>
      <w:r w:rsidRPr="00544402">
        <w:rPr>
          <w:rFonts w:ascii="標楷體" w:eastAsia="標楷體" w:hAnsi="標楷體" w:cs="Times New Roman" w:hint="eastAsia"/>
        </w:rPr>
        <w:t>二、專業領域委員會。</w:t>
      </w:r>
    </w:p>
    <w:p w:rsidR="00544402" w:rsidRPr="00544402" w:rsidRDefault="00544402" w:rsidP="00544402">
      <w:pPr>
        <w:ind w:firstLineChars="400" w:firstLine="960"/>
        <w:rPr>
          <w:rFonts w:ascii="標楷體" w:eastAsia="標楷體" w:hAnsi="標楷體" w:cs="Times New Roman"/>
        </w:rPr>
      </w:pPr>
      <w:r w:rsidRPr="00544402">
        <w:rPr>
          <w:rFonts w:ascii="標楷體" w:eastAsia="標楷體" w:hAnsi="標楷體" w:cs="Times New Roman" w:hint="eastAsia"/>
        </w:rPr>
        <w:t>三、特別委員會。</w:t>
      </w:r>
    </w:p>
    <w:p w:rsidR="00544402" w:rsidRPr="00544402" w:rsidRDefault="00544402" w:rsidP="00544402">
      <w:pPr>
        <w:ind w:firstLineChars="400" w:firstLine="960"/>
        <w:rPr>
          <w:rFonts w:ascii="標楷體" w:eastAsia="標楷體" w:hAnsi="標楷體" w:cs="Times New Roman"/>
        </w:rPr>
      </w:pPr>
    </w:p>
    <w:p w:rsidR="00544402" w:rsidRPr="00544402" w:rsidRDefault="00544402" w:rsidP="00544402">
      <w:pPr>
        <w:rPr>
          <w:rFonts w:ascii="標楷體" w:eastAsia="標楷體" w:hAnsi="標楷體" w:cs="Times New Roman"/>
        </w:rPr>
      </w:pPr>
      <w:r w:rsidRPr="00544402">
        <w:rPr>
          <w:rFonts w:ascii="標楷體" w:eastAsia="標楷體" w:hAnsi="標楷體" w:cs="Times New Roman" w:hint="eastAsia"/>
        </w:rPr>
        <w:t>第三條  委員會之組成如下：</w:t>
      </w:r>
    </w:p>
    <w:p w:rsidR="00544402" w:rsidRPr="00544402" w:rsidRDefault="00544402" w:rsidP="00544402">
      <w:pPr>
        <w:ind w:leftChars="400" w:left="1440" w:hangingChars="200" w:hanging="480"/>
        <w:rPr>
          <w:rFonts w:ascii="標楷體" w:eastAsia="標楷體" w:hAnsi="標楷體" w:cs="Times New Roman"/>
        </w:rPr>
      </w:pPr>
      <w:r w:rsidRPr="00544402">
        <w:rPr>
          <w:rFonts w:ascii="標楷體" w:eastAsia="標楷體" w:hAnsi="標楷體" w:cs="Times New Roman" w:hint="eastAsia"/>
        </w:rPr>
        <w:t>一、主任委員一名，由理事長就全體會員中提名，經理事會同意聘任之。</w:t>
      </w:r>
    </w:p>
    <w:p w:rsidR="00544402" w:rsidRPr="00544402" w:rsidRDefault="00544402" w:rsidP="00544402">
      <w:pPr>
        <w:ind w:leftChars="400" w:left="1440" w:hangingChars="200" w:hanging="480"/>
        <w:rPr>
          <w:rFonts w:ascii="標楷體" w:eastAsia="標楷體" w:hAnsi="標楷體" w:cs="Times New Roman"/>
        </w:rPr>
      </w:pPr>
      <w:r w:rsidRPr="00544402">
        <w:rPr>
          <w:rFonts w:ascii="標楷體" w:eastAsia="標楷體" w:hAnsi="標楷體" w:cs="Times New Roman" w:hint="eastAsia"/>
        </w:rPr>
        <w:t>二、副主任委員由主任委員就全體會員中提名，經理事會同意聘任之。專業領域委員會委員另應具備該委員會專業領域之專長。</w:t>
      </w:r>
    </w:p>
    <w:p w:rsidR="00544402" w:rsidRPr="00544402" w:rsidRDefault="00544402" w:rsidP="00544402">
      <w:pPr>
        <w:ind w:firstLineChars="400" w:firstLine="960"/>
        <w:rPr>
          <w:rFonts w:ascii="標楷體" w:eastAsia="標楷體" w:hAnsi="標楷體" w:cs="Times New Roman"/>
        </w:rPr>
      </w:pPr>
      <w:r w:rsidRPr="00544402">
        <w:rPr>
          <w:rFonts w:ascii="標楷體" w:eastAsia="標楷體" w:hAnsi="標楷體" w:cs="Times New Roman" w:hint="eastAsia"/>
        </w:rPr>
        <w:t>三、委員若干名，由主任委員就本公會全體會員中聘任之。</w:t>
      </w:r>
    </w:p>
    <w:p w:rsidR="00544402" w:rsidRPr="00544402" w:rsidRDefault="00544402" w:rsidP="00544402">
      <w:pPr>
        <w:ind w:firstLineChars="400" w:firstLine="960"/>
        <w:rPr>
          <w:rFonts w:ascii="標楷體" w:eastAsia="標楷體" w:hAnsi="標楷體" w:cs="Times New Roman"/>
        </w:rPr>
      </w:pPr>
      <w:r w:rsidRPr="00544402">
        <w:rPr>
          <w:rFonts w:ascii="標楷體" w:eastAsia="標楷體" w:hAnsi="標楷體" w:cs="Times New Roman" w:hint="eastAsia"/>
        </w:rPr>
        <w:t>四、委員會另置委員會會員開放予本公會全體會員申請加入。</w:t>
      </w:r>
    </w:p>
    <w:p w:rsidR="00544402" w:rsidRPr="00544402" w:rsidRDefault="00544402" w:rsidP="00544402">
      <w:pPr>
        <w:ind w:leftChars="400" w:left="1440" w:hangingChars="200" w:hanging="480"/>
        <w:rPr>
          <w:rFonts w:ascii="標楷體" w:eastAsia="標楷體" w:hAnsi="標楷體" w:cs="Times New Roman"/>
        </w:rPr>
      </w:pPr>
      <w:r w:rsidRPr="00544402">
        <w:rPr>
          <w:rFonts w:ascii="標楷體" w:eastAsia="標楷體" w:hAnsi="標楷體" w:cs="Times New Roman" w:hint="eastAsia"/>
        </w:rPr>
        <w:t>五、委員會為發展會務，必要時得由主任委員提名，經理事會同意聘任非本公會會員之專家、學者為顧問。</w:t>
      </w:r>
    </w:p>
    <w:p w:rsidR="00544402" w:rsidRPr="00544402" w:rsidRDefault="00544402" w:rsidP="00544402">
      <w:pPr>
        <w:ind w:leftChars="400" w:left="960"/>
        <w:rPr>
          <w:rFonts w:ascii="標楷體" w:eastAsia="標楷體" w:hAnsi="標楷體" w:cs="Times New Roman"/>
        </w:rPr>
      </w:pPr>
      <w:r w:rsidRPr="00544402">
        <w:rPr>
          <w:rFonts w:ascii="標楷體" w:eastAsia="標楷體" w:hAnsi="標楷體" w:cs="Times New Roman" w:hint="eastAsia"/>
        </w:rPr>
        <w:t>委員會因承辦本公會會務，相關辦法、組織規程或明定其成員者，得不開放會員申請加入為委員及委員會會員。</w:t>
      </w:r>
    </w:p>
    <w:p w:rsidR="00544402" w:rsidRPr="00544402" w:rsidRDefault="00544402" w:rsidP="00544402">
      <w:pPr>
        <w:ind w:leftChars="400" w:left="960"/>
        <w:rPr>
          <w:rFonts w:ascii="標楷體" w:eastAsia="標楷體" w:hAnsi="標楷體" w:cs="Times New Roman"/>
        </w:rPr>
      </w:pPr>
      <w:r w:rsidRPr="00544402">
        <w:rPr>
          <w:rFonts w:ascii="標楷體" w:eastAsia="標楷體" w:hAnsi="標楷體" w:cs="Times New Roman" w:hint="eastAsia"/>
        </w:rPr>
        <w:t>委員會會員參與委員會事務達一定期間得經主任委員同意轉任為委員。</w:t>
      </w:r>
    </w:p>
    <w:p w:rsidR="00544402" w:rsidRPr="00544402" w:rsidRDefault="00544402" w:rsidP="00544402">
      <w:pPr>
        <w:rPr>
          <w:rFonts w:ascii="標楷體" w:eastAsia="標楷體" w:hAnsi="標楷體" w:cs="Times New Roman"/>
        </w:rPr>
      </w:pPr>
    </w:p>
    <w:p w:rsidR="00544402" w:rsidRPr="00544402" w:rsidRDefault="00544402" w:rsidP="00544402">
      <w:pPr>
        <w:rPr>
          <w:rFonts w:ascii="標楷體" w:eastAsia="標楷體" w:hAnsi="標楷體" w:cs="Times New Roman"/>
        </w:rPr>
      </w:pPr>
      <w:r w:rsidRPr="00544402">
        <w:rPr>
          <w:rFonts w:ascii="標楷體" w:eastAsia="標楷體" w:hAnsi="標楷體" w:cs="Times New Roman" w:hint="eastAsia"/>
        </w:rPr>
        <w:t>第四條  委員會成員之任期如下：</w:t>
      </w:r>
    </w:p>
    <w:p w:rsidR="00544402" w:rsidRPr="00544402" w:rsidRDefault="00544402" w:rsidP="00544402">
      <w:pPr>
        <w:ind w:leftChars="400" w:left="1440" w:hangingChars="200" w:hanging="480"/>
        <w:rPr>
          <w:rFonts w:ascii="標楷體" w:eastAsia="標楷體" w:hAnsi="標楷體" w:cs="Times New Roman"/>
        </w:rPr>
      </w:pPr>
      <w:r w:rsidRPr="00544402">
        <w:rPr>
          <w:rFonts w:ascii="標楷體" w:eastAsia="標楷體" w:hAnsi="標楷體" w:cs="Times New Roman" w:hint="eastAsia"/>
        </w:rPr>
        <w:t>一、主任委員之任期自受聘之日起至提名理事長卸任止。本公會得發予主任委員聘書。</w:t>
      </w:r>
    </w:p>
    <w:p w:rsidR="00544402" w:rsidRPr="00544402" w:rsidRDefault="00544402" w:rsidP="00544402">
      <w:pPr>
        <w:ind w:firstLineChars="400" w:firstLine="960"/>
        <w:rPr>
          <w:rFonts w:ascii="標楷體" w:eastAsia="標楷體" w:hAnsi="標楷體" w:cs="Times New Roman"/>
        </w:rPr>
      </w:pPr>
      <w:r w:rsidRPr="00544402">
        <w:rPr>
          <w:rFonts w:ascii="標楷體" w:eastAsia="標楷體" w:hAnsi="標楷體" w:cs="Times New Roman" w:hint="eastAsia"/>
        </w:rPr>
        <w:t>二、副主任委員之任期自受聘之日起至提名主任委員卸任止。</w:t>
      </w:r>
    </w:p>
    <w:p w:rsidR="00544402" w:rsidRPr="00544402" w:rsidRDefault="00544402" w:rsidP="00544402">
      <w:pPr>
        <w:ind w:firstLineChars="400" w:firstLine="960"/>
        <w:rPr>
          <w:rFonts w:ascii="標楷體" w:eastAsia="標楷體" w:hAnsi="標楷體" w:cs="Times New Roman"/>
          <w:u w:val="single"/>
        </w:rPr>
      </w:pPr>
      <w:r w:rsidRPr="00544402">
        <w:rPr>
          <w:rFonts w:ascii="標楷體" w:eastAsia="標楷體" w:hAnsi="標楷體" w:cs="Times New Roman" w:hint="eastAsia"/>
        </w:rPr>
        <w:t>三、委員及委員會會員之任期自受聘之日起至主任委員卸任止。</w:t>
      </w:r>
    </w:p>
    <w:p w:rsidR="00544402" w:rsidRPr="00544402" w:rsidRDefault="00544402" w:rsidP="00544402">
      <w:pPr>
        <w:ind w:leftChars="400" w:left="1560" w:hangingChars="250" w:hanging="600"/>
        <w:rPr>
          <w:rFonts w:ascii="標楷體" w:eastAsia="標楷體" w:hAnsi="標楷體" w:cs="Times New Roman"/>
        </w:rPr>
      </w:pPr>
      <w:r w:rsidRPr="00544402">
        <w:rPr>
          <w:rFonts w:ascii="標楷體" w:eastAsia="標楷體" w:hAnsi="標楷體" w:cs="Times New Roman" w:hint="eastAsia"/>
        </w:rPr>
        <w:t>四、顧問之任期由主任委員視需求定之，但不得逾主任委員之任期</w:t>
      </w:r>
      <w:r w:rsidRPr="00544402">
        <w:rPr>
          <w:rFonts w:ascii="標楷體" w:eastAsia="標楷體" w:hAnsi="標楷體" w:cs="Times New Roman"/>
        </w:rPr>
        <w:t>，</w:t>
      </w:r>
      <w:r w:rsidRPr="00544402">
        <w:rPr>
          <w:rFonts w:ascii="標楷體" w:eastAsia="標楷體" w:hAnsi="標楷體" w:cs="Times New Roman" w:hint="eastAsia"/>
        </w:rPr>
        <w:lastRenderedPageBreak/>
        <w:t>期滿得予續聘。本公會得發予顧問聘書，並載明聘任期間。</w:t>
      </w:r>
    </w:p>
    <w:p w:rsidR="00544402" w:rsidRPr="00544402" w:rsidRDefault="00544402" w:rsidP="00544402">
      <w:pPr>
        <w:ind w:leftChars="450" w:left="1560" w:hangingChars="200" w:hanging="480"/>
        <w:rPr>
          <w:rFonts w:ascii="標楷體" w:eastAsia="標楷體" w:hAnsi="標楷體" w:cs="Times New Roman"/>
        </w:rPr>
      </w:pPr>
      <w:r w:rsidRPr="00544402">
        <w:rPr>
          <w:rFonts w:ascii="標楷體" w:eastAsia="標楷體" w:hAnsi="標楷體" w:cs="Times New Roman" w:hint="eastAsia"/>
        </w:rPr>
        <w:t>五、主任委員於任期中因故出缺，或有不適當之行為者，得由理事長提議，經理事會同意解任之。主任委員出缺時，依第三條一項一款辦理，或由副主任委員代理，副主任委員有二名以上者，由理事長指定之；其代理期間至繼任主任委員經理事</w:t>
      </w:r>
      <w:r w:rsidRPr="00544402">
        <w:rPr>
          <w:rFonts w:ascii="標楷體" w:eastAsia="標楷體" w:hAnsi="標楷體" w:cs="Times New Roman"/>
        </w:rPr>
        <w:t>會</w:t>
      </w:r>
      <w:r w:rsidRPr="00544402">
        <w:rPr>
          <w:rFonts w:ascii="標楷體" w:eastAsia="標楷體" w:hAnsi="標楷體" w:cs="Times New Roman" w:hint="eastAsia"/>
        </w:rPr>
        <w:t>同意聘任之日為止。</w:t>
      </w:r>
    </w:p>
    <w:p w:rsidR="00544402" w:rsidRPr="00544402" w:rsidRDefault="00544402" w:rsidP="00544402">
      <w:pPr>
        <w:ind w:leftChars="450" w:left="1560" w:hangingChars="200" w:hanging="480"/>
        <w:rPr>
          <w:rFonts w:ascii="標楷體" w:eastAsia="標楷體" w:hAnsi="標楷體" w:cs="Times New Roman"/>
        </w:rPr>
      </w:pPr>
      <w:r w:rsidRPr="00544402">
        <w:rPr>
          <w:rFonts w:ascii="標楷體" w:eastAsia="標楷體" w:hAnsi="標楷體" w:cs="Times New Roman" w:hint="eastAsia"/>
        </w:rPr>
        <w:t>六、副主任委員於任期中因故出缺，或有不適當之行為者，得由主任委員提議，經理事會同意解任之。副主任委員出缺時，依第三條一項二款辦理</w:t>
      </w:r>
      <w:r w:rsidRPr="00544402">
        <w:rPr>
          <w:rFonts w:ascii="標楷體" w:eastAsia="標楷體" w:hAnsi="標楷體" w:cs="Times New Roman"/>
        </w:rPr>
        <w:t>，</w:t>
      </w:r>
      <w:r w:rsidRPr="00544402">
        <w:rPr>
          <w:rFonts w:ascii="標楷體" w:eastAsia="標楷體" w:hAnsi="標楷體" w:cs="Times New Roman" w:hint="eastAsia"/>
        </w:rPr>
        <w:t>或由委員代理，由</w:t>
      </w:r>
      <w:r w:rsidRPr="00544402">
        <w:rPr>
          <w:rFonts w:ascii="標楷體" w:eastAsia="標楷體" w:hAnsi="標楷體" w:cs="Times New Roman"/>
        </w:rPr>
        <w:t>主任委員</w:t>
      </w:r>
      <w:r w:rsidRPr="00544402">
        <w:rPr>
          <w:rFonts w:ascii="標楷體" w:eastAsia="標楷體" w:hAnsi="標楷體" w:cs="Times New Roman" w:hint="eastAsia"/>
        </w:rPr>
        <w:t>指定之；其代理期間至繼任</w:t>
      </w:r>
      <w:r w:rsidRPr="00544402">
        <w:rPr>
          <w:rFonts w:ascii="標楷體" w:eastAsia="標楷體" w:hAnsi="標楷體" w:cs="Times New Roman"/>
        </w:rPr>
        <w:t>副主任</w:t>
      </w:r>
      <w:r w:rsidRPr="00544402">
        <w:rPr>
          <w:rFonts w:ascii="標楷體" w:eastAsia="標楷體" w:hAnsi="標楷體" w:cs="Times New Roman" w:hint="eastAsia"/>
        </w:rPr>
        <w:t>委員經理事會同意聘任之日為止。</w:t>
      </w:r>
    </w:p>
    <w:p w:rsidR="00544402" w:rsidRPr="00544402" w:rsidRDefault="00544402" w:rsidP="00544402">
      <w:pPr>
        <w:ind w:leftChars="450" w:left="1560" w:hangingChars="200" w:hanging="480"/>
        <w:rPr>
          <w:rFonts w:ascii="標楷體" w:eastAsia="標楷體" w:hAnsi="標楷體" w:cs="Times New Roman"/>
        </w:rPr>
      </w:pPr>
      <w:r w:rsidRPr="00544402">
        <w:rPr>
          <w:rFonts w:ascii="標楷體" w:eastAsia="標楷體" w:hAnsi="標楷體" w:cs="Times New Roman" w:hint="eastAsia"/>
        </w:rPr>
        <w:t>七、委員於任期中因故出缺，或有不適當之行為者，得由主任委員解聘之。</w:t>
      </w:r>
    </w:p>
    <w:p w:rsidR="00544402" w:rsidRPr="00544402" w:rsidRDefault="00544402" w:rsidP="00544402">
      <w:pPr>
        <w:ind w:leftChars="450" w:left="1560" w:hangingChars="200" w:hanging="480"/>
        <w:rPr>
          <w:rFonts w:ascii="標楷體" w:eastAsia="標楷體" w:hAnsi="標楷體" w:cs="Times New Roman"/>
        </w:rPr>
      </w:pPr>
      <w:r w:rsidRPr="00544402">
        <w:rPr>
          <w:rFonts w:ascii="標楷體" w:eastAsia="標楷體" w:hAnsi="標楷體" w:cs="Times New Roman" w:hint="eastAsia"/>
        </w:rPr>
        <w:t>八、主任委員、副主任委員及委員之任期屆滿，但繼任之人選尚未確定時，由原主任委員、副主任委員及委員代理；代理期間均至繼任主任委員經理事</w:t>
      </w:r>
      <w:r w:rsidRPr="00544402">
        <w:rPr>
          <w:rFonts w:ascii="標楷體" w:eastAsia="標楷體" w:hAnsi="標楷體" w:cs="Times New Roman"/>
        </w:rPr>
        <w:t>會</w:t>
      </w:r>
      <w:r w:rsidRPr="00544402">
        <w:rPr>
          <w:rFonts w:ascii="標楷體" w:eastAsia="標楷體" w:hAnsi="標楷體" w:cs="Times New Roman" w:hint="eastAsia"/>
        </w:rPr>
        <w:t>同意聘任之日為止。</w:t>
      </w:r>
    </w:p>
    <w:p w:rsidR="00544402" w:rsidRPr="00544402" w:rsidRDefault="00544402" w:rsidP="00544402">
      <w:pPr>
        <w:rPr>
          <w:rFonts w:ascii="標楷體" w:eastAsia="標楷體" w:hAnsi="標楷體" w:cs="Times New Roman"/>
        </w:rPr>
      </w:pPr>
      <w:r w:rsidRPr="00544402">
        <w:rPr>
          <w:rFonts w:ascii="標楷體" w:eastAsia="標楷體" w:hAnsi="標楷體" w:cs="Times New Roman" w:hint="eastAsia"/>
        </w:rPr>
        <w:t>第五條   委員會之任務如下：</w:t>
      </w:r>
    </w:p>
    <w:p w:rsidR="00544402" w:rsidRPr="00544402" w:rsidRDefault="00544402" w:rsidP="00544402">
      <w:pPr>
        <w:ind w:firstLineChars="450" w:firstLine="1080"/>
        <w:rPr>
          <w:rFonts w:ascii="標楷體" w:eastAsia="標楷體" w:hAnsi="標楷體" w:cs="Times New Roman"/>
        </w:rPr>
      </w:pPr>
      <w:r w:rsidRPr="00544402">
        <w:rPr>
          <w:rFonts w:ascii="標楷體" w:eastAsia="標楷體" w:hAnsi="標楷體" w:cs="Times New Roman" w:hint="eastAsia"/>
        </w:rPr>
        <w:t>一、承辦理事會決議事項。</w:t>
      </w:r>
    </w:p>
    <w:p w:rsidR="00544402" w:rsidRPr="00544402" w:rsidRDefault="00544402" w:rsidP="00544402">
      <w:pPr>
        <w:ind w:firstLineChars="450" w:firstLine="1080"/>
        <w:rPr>
          <w:rFonts w:ascii="標楷體" w:eastAsia="標楷體" w:hAnsi="標楷體" w:cs="Times New Roman"/>
        </w:rPr>
      </w:pPr>
      <w:r w:rsidRPr="00544402">
        <w:rPr>
          <w:rFonts w:ascii="標楷體" w:eastAsia="標楷體" w:hAnsi="標楷體" w:cs="Times New Roman" w:hint="eastAsia"/>
        </w:rPr>
        <w:t>二、研議理事長交議事項。</w:t>
      </w:r>
    </w:p>
    <w:p w:rsidR="00544402" w:rsidRPr="00544402" w:rsidRDefault="00544402" w:rsidP="00544402">
      <w:pPr>
        <w:ind w:firstLineChars="450" w:firstLine="1080"/>
        <w:rPr>
          <w:rFonts w:ascii="標楷體" w:eastAsia="標楷體" w:hAnsi="標楷體" w:cs="Times New Roman"/>
        </w:rPr>
      </w:pPr>
      <w:r w:rsidRPr="00544402">
        <w:rPr>
          <w:rFonts w:ascii="標楷體" w:eastAsia="標楷體" w:hAnsi="標楷體" w:cs="Times New Roman" w:hint="eastAsia"/>
        </w:rPr>
        <w:t>三、依委員會活動舉辦辦法研擬活動計畫，報請理事會核備。</w:t>
      </w:r>
    </w:p>
    <w:p w:rsidR="00544402" w:rsidRPr="00544402" w:rsidRDefault="00544402" w:rsidP="00544402">
      <w:pPr>
        <w:ind w:leftChars="450" w:left="1560" w:hangingChars="200" w:hanging="480"/>
        <w:rPr>
          <w:rFonts w:ascii="標楷體" w:eastAsia="標楷體" w:hAnsi="標楷體" w:cs="Times New Roman"/>
        </w:rPr>
      </w:pPr>
      <w:r w:rsidRPr="00544402">
        <w:rPr>
          <w:rFonts w:ascii="標楷體" w:eastAsia="標楷體" w:hAnsi="標楷體" w:cs="Times New Roman" w:hint="eastAsia"/>
        </w:rPr>
        <w:t>四、規劃並推動與委員會會務相關之立法、修法事項，以及與相關主管機關互動交流事項。</w:t>
      </w:r>
    </w:p>
    <w:p w:rsidR="00544402" w:rsidRPr="00544402" w:rsidRDefault="00544402" w:rsidP="00544402">
      <w:pPr>
        <w:ind w:firstLineChars="450" w:firstLine="1080"/>
        <w:rPr>
          <w:rFonts w:ascii="標楷體" w:eastAsia="標楷體" w:hAnsi="標楷體" w:cs="Times New Roman"/>
        </w:rPr>
      </w:pPr>
      <w:r w:rsidRPr="00544402">
        <w:rPr>
          <w:rFonts w:ascii="標楷體" w:eastAsia="標楷體" w:hAnsi="標楷體" w:cs="Times New Roman" w:hint="eastAsia"/>
        </w:rPr>
        <w:t>五、委員會間偕同辦理事項。</w:t>
      </w:r>
    </w:p>
    <w:p w:rsidR="00544402" w:rsidRPr="00544402" w:rsidRDefault="00544402" w:rsidP="00544402">
      <w:pPr>
        <w:ind w:firstLineChars="450" w:firstLine="1080"/>
        <w:rPr>
          <w:rFonts w:ascii="標楷體" w:eastAsia="標楷體" w:hAnsi="標楷體" w:cs="Times New Roman"/>
        </w:rPr>
      </w:pPr>
    </w:p>
    <w:p w:rsidR="00544402" w:rsidRPr="00544402" w:rsidRDefault="00544402" w:rsidP="00544402">
      <w:pPr>
        <w:rPr>
          <w:rFonts w:ascii="標楷體" w:eastAsia="標楷體" w:hAnsi="標楷體" w:cs="Times New Roman"/>
        </w:rPr>
      </w:pPr>
      <w:r w:rsidRPr="00544402">
        <w:rPr>
          <w:rFonts w:ascii="標楷體" w:eastAsia="標楷體" w:hAnsi="標楷體" w:cs="Times New Roman" w:hint="eastAsia"/>
        </w:rPr>
        <w:t>第六條  委員會之運作如下：</w:t>
      </w:r>
    </w:p>
    <w:p w:rsidR="00544402" w:rsidRPr="00544402" w:rsidRDefault="00544402" w:rsidP="00544402">
      <w:pPr>
        <w:ind w:firstLineChars="400" w:firstLine="960"/>
        <w:rPr>
          <w:rFonts w:ascii="標楷體" w:eastAsia="標楷體" w:hAnsi="標楷體" w:cs="Times New Roman"/>
        </w:rPr>
      </w:pPr>
      <w:r w:rsidRPr="00544402">
        <w:rPr>
          <w:rFonts w:ascii="標楷體" w:eastAsia="標楷體" w:hAnsi="標楷體" w:cs="Times New Roman" w:hint="eastAsia"/>
        </w:rPr>
        <w:t>一、委員會由主任委員、副主任委員及委員組織運作之。</w:t>
      </w:r>
    </w:p>
    <w:p w:rsidR="00544402" w:rsidRPr="00544402" w:rsidRDefault="00544402" w:rsidP="00544402">
      <w:pPr>
        <w:ind w:leftChars="400" w:left="1440" w:hangingChars="200" w:hanging="480"/>
        <w:rPr>
          <w:rFonts w:ascii="標楷體" w:eastAsia="標楷體" w:hAnsi="標楷體" w:cs="Times New Roman"/>
        </w:rPr>
      </w:pPr>
      <w:r w:rsidRPr="00544402">
        <w:rPr>
          <w:rFonts w:ascii="標楷體" w:eastAsia="標楷體" w:hAnsi="標楷體" w:cs="Times New Roman" w:hint="eastAsia"/>
        </w:rPr>
        <w:t>二、委員會會員不參與委員會組織運作，但經其同意，得商請其協助辦理該委員會事務。委員會會員就該委員會所辦理之活動或課程，有優先報名權。</w:t>
      </w:r>
    </w:p>
    <w:p w:rsidR="00544402" w:rsidRPr="00544402" w:rsidRDefault="00544402" w:rsidP="00544402">
      <w:pPr>
        <w:ind w:leftChars="400" w:left="1440" w:hangingChars="200" w:hanging="480"/>
        <w:rPr>
          <w:rFonts w:ascii="標楷體" w:eastAsia="標楷體" w:hAnsi="標楷體" w:cs="Times New Roman"/>
        </w:rPr>
      </w:pPr>
      <w:r w:rsidRPr="00544402">
        <w:rPr>
          <w:rFonts w:ascii="標楷體" w:eastAsia="標楷體" w:hAnsi="標楷體" w:cs="Times New Roman" w:hint="eastAsia"/>
        </w:rPr>
        <w:t>三、顧問不參與委員會組織運作，但經主任委員同意，得於委員會開會時列席提供意見，並協助辦理該委員會事務。</w:t>
      </w:r>
    </w:p>
    <w:p w:rsidR="00544402" w:rsidRPr="00544402" w:rsidRDefault="00544402" w:rsidP="00544402">
      <w:pPr>
        <w:ind w:leftChars="400" w:left="1440" w:hangingChars="200" w:hanging="480"/>
        <w:rPr>
          <w:rFonts w:ascii="標楷體" w:eastAsia="標楷體" w:hAnsi="標楷體" w:cs="Times New Roman"/>
        </w:rPr>
      </w:pPr>
    </w:p>
    <w:p w:rsidR="00544402" w:rsidRPr="00544402" w:rsidRDefault="00544402" w:rsidP="00544402">
      <w:pPr>
        <w:rPr>
          <w:rFonts w:ascii="標楷體" w:eastAsia="標楷體" w:hAnsi="標楷體" w:cs="Times New Roman"/>
        </w:rPr>
      </w:pPr>
      <w:r w:rsidRPr="00544402">
        <w:rPr>
          <w:rFonts w:ascii="標楷體" w:eastAsia="標楷體" w:hAnsi="標楷體" w:cs="Times New Roman" w:hint="eastAsia"/>
        </w:rPr>
        <w:t>第七條   特別委員會運作機制：</w:t>
      </w:r>
    </w:p>
    <w:p w:rsidR="00544402" w:rsidRPr="00544402" w:rsidRDefault="00544402" w:rsidP="00544402">
      <w:pPr>
        <w:ind w:leftChars="450" w:left="1560" w:hangingChars="200" w:hanging="480"/>
        <w:rPr>
          <w:rFonts w:ascii="標楷體" w:eastAsia="標楷體" w:hAnsi="標楷體" w:cs="Times New Roman"/>
        </w:rPr>
      </w:pPr>
      <w:r w:rsidRPr="00544402">
        <w:rPr>
          <w:rFonts w:ascii="標楷體" w:eastAsia="標楷體" w:hAnsi="標楷體" w:cs="Times New Roman" w:hint="eastAsia"/>
        </w:rPr>
        <w:t>一、本公會理事會因應當屆核心發展事務之需要，得經理事會決議，設置推動該項事務之特別委員會。</w:t>
      </w:r>
    </w:p>
    <w:p w:rsidR="00544402" w:rsidRPr="00544402" w:rsidRDefault="00544402" w:rsidP="00544402">
      <w:pPr>
        <w:ind w:leftChars="450" w:left="1560" w:hangingChars="200" w:hanging="480"/>
        <w:rPr>
          <w:rFonts w:ascii="標楷體" w:eastAsia="標楷體" w:hAnsi="標楷體" w:cs="Times New Roman"/>
        </w:rPr>
      </w:pPr>
      <w:r w:rsidRPr="00544402">
        <w:rPr>
          <w:rFonts w:ascii="標楷體" w:eastAsia="標楷體" w:hAnsi="標楷體" w:cs="Times New Roman" w:hint="eastAsia"/>
        </w:rPr>
        <w:t>二、特別委員會應於成立後一個月內，提出其推動核心發展事務之工作計畫、所需經費及協同工作之相關委員會，經理事會決議通過後執行。</w:t>
      </w:r>
    </w:p>
    <w:p w:rsidR="00544402" w:rsidRPr="00544402" w:rsidRDefault="00544402" w:rsidP="00544402">
      <w:pPr>
        <w:ind w:leftChars="450" w:left="1560" w:hangingChars="200" w:hanging="480"/>
        <w:rPr>
          <w:rFonts w:ascii="標楷體" w:eastAsia="標楷體" w:hAnsi="標楷體" w:cs="Times New Roman"/>
        </w:rPr>
      </w:pPr>
      <w:r w:rsidRPr="00544402">
        <w:rPr>
          <w:rFonts w:ascii="標楷體" w:eastAsia="標楷體" w:hAnsi="標楷體" w:cs="Times New Roman" w:hint="eastAsia"/>
        </w:rPr>
        <w:t>三、特別委員會依前款決議，於執行工作計畫時應主動邀集相關委員</w:t>
      </w:r>
      <w:r w:rsidRPr="00544402">
        <w:rPr>
          <w:rFonts w:ascii="標楷體" w:eastAsia="標楷體" w:hAnsi="標楷體" w:cs="Times New Roman" w:hint="eastAsia"/>
        </w:rPr>
        <w:lastRenderedPageBreak/>
        <w:t>會召開聯席會議，協同推動核心發展事務，並統整規劃相關資源以利整體運用。</w:t>
      </w:r>
    </w:p>
    <w:p w:rsidR="00544402" w:rsidRPr="00544402" w:rsidRDefault="00544402" w:rsidP="00544402">
      <w:pPr>
        <w:ind w:left="1080" w:hangingChars="450" w:hanging="1080"/>
        <w:rPr>
          <w:rFonts w:ascii="標楷體" w:eastAsia="標楷體" w:hAnsi="標楷體" w:cs="Times New Roman"/>
        </w:rPr>
      </w:pPr>
      <w:r w:rsidRPr="00544402">
        <w:rPr>
          <w:rFonts w:ascii="標楷體" w:eastAsia="標楷體" w:hAnsi="標楷體" w:cs="Times New Roman" w:hint="eastAsia"/>
        </w:rPr>
        <w:t>第八條   委員會之成員均為無給職。但本辦法第三條第一項五款所列之顧問</w:t>
      </w:r>
      <w:r w:rsidRPr="00544402">
        <w:rPr>
          <w:rFonts w:ascii="標楷體" w:eastAsia="標楷體" w:hAnsi="標楷體" w:cs="Times New Roman"/>
        </w:rPr>
        <w:t>，</w:t>
      </w:r>
      <w:r w:rsidRPr="00544402">
        <w:rPr>
          <w:rFonts w:ascii="標楷體" w:eastAsia="標楷體" w:hAnsi="標楷體" w:cs="Times New Roman" w:hint="eastAsia"/>
        </w:rPr>
        <w:t>得支領出席費，由委員會於工作計畫中提報或逕由委員會經費項下支應。</w:t>
      </w:r>
    </w:p>
    <w:p w:rsidR="00544402" w:rsidRPr="00544402" w:rsidRDefault="00544402" w:rsidP="00544402">
      <w:pPr>
        <w:rPr>
          <w:rFonts w:ascii="標楷體" w:eastAsia="標楷體" w:hAnsi="標楷體" w:cs="Times New Roman"/>
        </w:rPr>
      </w:pPr>
      <w:r w:rsidRPr="00544402">
        <w:rPr>
          <w:rFonts w:ascii="標楷體" w:eastAsia="標楷體" w:hAnsi="標楷體" w:cs="Times New Roman" w:hint="eastAsia"/>
        </w:rPr>
        <w:t xml:space="preserve">第九條  </w:t>
      </w:r>
      <w:r w:rsidRPr="00544402">
        <w:rPr>
          <w:rFonts w:ascii="標楷體" w:eastAsia="標楷體" w:hAnsi="標楷體" w:cs="Times New Roman"/>
        </w:rPr>
        <w:t xml:space="preserve"> </w:t>
      </w:r>
      <w:r w:rsidRPr="00544402">
        <w:rPr>
          <w:rFonts w:ascii="標楷體" w:eastAsia="標楷體" w:hAnsi="標楷體" w:cs="Times New Roman" w:hint="eastAsia"/>
        </w:rPr>
        <w:t>其他未盡事宜，以理事會之決議為之。</w:t>
      </w:r>
    </w:p>
    <w:p w:rsidR="00544402" w:rsidRPr="00544402" w:rsidRDefault="00544402" w:rsidP="00544402">
      <w:pPr>
        <w:rPr>
          <w:rFonts w:ascii="標楷體" w:eastAsia="標楷體" w:hAnsi="標楷體" w:cs="Times New Roman"/>
        </w:rPr>
      </w:pPr>
      <w:r w:rsidRPr="00544402">
        <w:rPr>
          <w:rFonts w:ascii="標楷體" w:eastAsia="標楷體" w:hAnsi="標楷體" w:cs="Times New Roman" w:hint="eastAsia"/>
        </w:rPr>
        <w:t>第十條   本辦法經理事會通過後施行，修正時，亦同。</w:t>
      </w:r>
    </w:p>
    <w:p w:rsidR="00544402" w:rsidRPr="00544402" w:rsidRDefault="00544402" w:rsidP="009D68A3"/>
    <w:p w:rsidR="009D68A3" w:rsidRDefault="009D68A3" w:rsidP="009D68A3">
      <w:r>
        <w:t xml:space="preserve"> </w:t>
      </w:r>
    </w:p>
    <w:p w:rsidR="009D68A3" w:rsidRDefault="009D68A3" w:rsidP="009D68A3">
      <w:r>
        <w:t xml:space="preserve"> </w:t>
      </w:r>
    </w:p>
    <w:p w:rsidR="00F32554" w:rsidRPr="009D68A3" w:rsidRDefault="00F32554" w:rsidP="00330374"/>
    <w:sectPr w:rsidR="00F32554" w:rsidRPr="009D68A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EDA" w:rsidRDefault="00E77EDA" w:rsidP="00544402">
      <w:r>
        <w:separator/>
      </w:r>
    </w:p>
  </w:endnote>
  <w:endnote w:type="continuationSeparator" w:id="0">
    <w:p w:rsidR="00E77EDA" w:rsidRDefault="00E77EDA" w:rsidP="00544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ExtB">
    <w:panose1 w:val="02020500000000000000"/>
    <w:charset w:val="88"/>
    <w:family w:val="roman"/>
    <w:pitch w:val="variable"/>
    <w:sig w:usb0="8000002F" w:usb1="0A080008" w:usb2="00000010"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EDA" w:rsidRDefault="00E77EDA" w:rsidP="00544402">
      <w:r>
        <w:separator/>
      </w:r>
    </w:p>
  </w:footnote>
  <w:footnote w:type="continuationSeparator" w:id="0">
    <w:p w:rsidR="00E77EDA" w:rsidRDefault="00E77EDA" w:rsidP="005444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B94"/>
    <w:rsid w:val="000310EE"/>
    <w:rsid w:val="00156BFB"/>
    <w:rsid w:val="0017614C"/>
    <w:rsid w:val="00314A21"/>
    <w:rsid w:val="00330374"/>
    <w:rsid w:val="003F7861"/>
    <w:rsid w:val="004300D2"/>
    <w:rsid w:val="00503991"/>
    <w:rsid w:val="00544402"/>
    <w:rsid w:val="00576766"/>
    <w:rsid w:val="005873FC"/>
    <w:rsid w:val="005E5D0E"/>
    <w:rsid w:val="00696B94"/>
    <w:rsid w:val="006B4546"/>
    <w:rsid w:val="006D2D40"/>
    <w:rsid w:val="007059B2"/>
    <w:rsid w:val="00752528"/>
    <w:rsid w:val="00770B6B"/>
    <w:rsid w:val="00815EB3"/>
    <w:rsid w:val="008C63D1"/>
    <w:rsid w:val="008F50D8"/>
    <w:rsid w:val="00902CF1"/>
    <w:rsid w:val="009D68A3"/>
    <w:rsid w:val="00A34AB3"/>
    <w:rsid w:val="00A97407"/>
    <w:rsid w:val="00AE39AF"/>
    <w:rsid w:val="00B25C55"/>
    <w:rsid w:val="00B46C58"/>
    <w:rsid w:val="00CC0800"/>
    <w:rsid w:val="00CE5BF5"/>
    <w:rsid w:val="00D345D1"/>
    <w:rsid w:val="00D62344"/>
    <w:rsid w:val="00DE49B2"/>
    <w:rsid w:val="00DE57AF"/>
    <w:rsid w:val="00E260D1"/>
    <w:rsid w:val="00E77EDA"/>
    <w:rsid w:val="00EB2D97"/>
    <w:rsid w:val="00F3255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EAA7BE-298D-402E-B326-CEC6B21EF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6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5C55"/>
    <w:pPr>
      <w:ind w:leftChars="200" w:left="480"/>
    </w:pPr>
  </w:style>
  <w:style w:type="paragraph" w:styleId="a5">
    <w:name w:val="header"/>
    <w:basedOn w:val="a"/>
    <w:link w:val="a6"/>
    <w:uiPriority w:val="99"/>
    <w:unhideWhenUsed/>
    <w:rsid w:val="00544402"/>
    <w:pPr>
      <w:tabs>
        <w:tab w:val="center" w:pos="4153"/>
        <w:tab w:val="right" w:pos="8306"/>
      </w:tabs>
      <w:snapToGrid w:val="0"/>
    </w:pPr>
    <w:rPr>
      <w:sz w:val="20"/>
      <w:szCs w:val="20"/>
    </w:rPr>
  </w:style>
  <w:style w:type="character" w:customStyle="1" w:styleId="a6">
    <w:name w:val="頁首 字元"/>
    <w:basedOn w:val="a0"/>
    <w:link w:val="a5"/>
    <w:uiPriority w:val="99"/>
    <w:rsid w:val="00544402"/>
    <w:rPr>
      <w:sz w:val="20"/>
      <w:szCs w:val="20"/>
    </w:rPr>
  </w:style>
  <w:style w:type="paragraph" w:styleId="a7">
    <w:name w:val="footer"/>
    <w:basedOn w:val="a"/>
    <w:link w:val="a8"/>
    <w:uiPriority w:val="99"/>
    <w:unhideWhenUsed/>
    <w:rsid w:val="00544402"/>
    <w:pPr>
      <w:tabs>
        <w:tab w:val="center" w:pos="4153"/>
        <w:tab w:val="right" w:pos="8306"/>
      </w:tabs>
      <w:snapToGrid w:val="0"/>
    </w:pPr>
    <w:rPr>
      <w:sz w:val="20"/>
      <w:szCs w:val="20"/>
    </w:rPr>
  </w:style>
  <w:style w:type="character" w:customStyle="1" w:styleId="a8">
    <w:name w:val="頁尾 字元"/>
    <w:basedOn w:val="a0"/>
    <w:link w:val="a7"/>
    <w:uiPriority w:val="99"/>
    <w:rsid w:val="0054440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900</Words>
  <Characters>918</Characters>
  <Application>Microsoft Office Word</Application>
  <DocSecurity>0</DocSecurity>
  <Lines>41</Lines>
  <Paragraphs>26</Paragraphs>
  <ScaleCrop>false</ScaleCrop>
  <Company/>
  <LinksUpToDate>false</LinksUpToDate>
  <CharactersWithSpaces>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孫則芳</dc:creator>
  <cp:keywords/>
  <dc:description/>
  <cp:lastModifiedBy>王仁惠</cp:lastModifiedBy>
  <cp:revision>28</cp:revision>
  <dcterms:created xsi:type="dcterms:W3CDTF">2017-03-16T10:01:00Z</dcterms:created>
  <dcterms:modified xsi:type="dcterms:W3CDTF">2020-09-12T08:20:00Z</dcterms:modified>
</cp:coreProperties>
</file>